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304E4" w14:textId="77777777" w:rsidR="00D60508" w:rsidRDefault="00C07912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Základní škola  a mateřská škola Ruda,  příspěvková organizace </w:t>
      </w:r>
    </w:p>
    <w:p w14:paraId="0D2FA374" w14:textId="77777777" w:rsidR="00D60508" w:rsidRDefault="00C07912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Ruda 58, 594 01 Velké Meziříčí </w:t>
      </w:r>
    </w:p>
    <w:p w14:paraId="779E6018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D97973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14E6A6" w14:textId="77777777" w:rsidR="00D60508" w:rsidRDefault="00C0791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Oznámení o konání zvláštního zápisu do základního vzdělávání ve školním roce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E15F26" w14:textId="77777777" w:rsidR="00D60508" w:rsidRDefault="00C0791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2022/2023 podle § 2 zákona č. 67/2022 Sb. (Lex Ukrajina školství)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0BFD69" w14:textId="77777777" w:rsidR="00D60508" w:rsidRDefault="00C07912">
      <w:pPr>
        <w:spacing w:after="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спеціальний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запис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початкової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на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навчальний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 xml:space="preserve">2022/2023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 xml:space="preserve"> з § 2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Закону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 xml:space="preserve"> № 67/2022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Зб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.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</w:p>
    <w:p w14:paraId="1B057F5C" w14:textId="77777777" w:rsidR="00D60508" w:rsidRDefault="00C07912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(«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лекс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Україна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 xml:space="preserve">» -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освіта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u w:val="single" w:color="0070C0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F3BA93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495E2F" w14:textId="77777777" w:rsidR="00D60508" w:rsidRDefault="00C07912">
      <w:pPr>
        <w:spacing w:after="13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Ředitel základní školy 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Директор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початкової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Mgr. Jana Součková oznamuje místo a dobu konání zvláštního zápisu dle § 2 zákona č. 67/2022 Sb. do základního vzdělávání pro školní rok 2022/23: </w:t>
      </w:r>
    </w:p>
    <w:p w14:paraId="32AF2789" w14:textId="77777777" w:rsidR="00D60508" w:rsidRDefault="00C07912">
      <w:pPr>
        <w:spacing w:after="0" w:line="249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повідомляє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час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запису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§ 2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№ 67/2022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Зб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початкової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навчальний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2022/2023: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8C935B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FDC2B5" w14:textId="77777777" w:rsidR="00D60508" w:rsidRDefault="00C07912">
      <w:pPr>
        <w:spacing w:after="13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Tento zvláštní zápis je určen pouze dětem,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Цей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спеціальний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запис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стосується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тільки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kterým byla poskytnuta dočasná ochrana v souvislosti s válkou na Ukrajině. Prokazuje se vízovým štítkem nebo záznamem o udělení dočasné ochrany. </w:t>
      </w:r>
    </w:p>
    <w:p w14:paraId="65235984" w14:textId="77777777" w:rsidR="00D60508" w:rsidRDefault="00C07912">
      <w:pPr>
        <w:spacing w:after="0" w:line="249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отримали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тимчасовий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захист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війною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Підтвердженням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візова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наклейка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запис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2E0CE6" w14:textId="77777777" w:rsidR="00D60508" w:rsidRDefault="00C07912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Kterým bylo uděleno vízum k pobytu nad 90 dnů za účelem strpění pobytu na území ČR, který se automaticky ze zákona považuje za vízum pro cizince s dočasnou ochranou. Prokazuje se uděleným vízovým štítkem nebo razítkem v cestovním pasu.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отримали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візу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перебування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понад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90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днів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метою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толерованого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перебування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Чеській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Республіці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законом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автоматично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вважається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візою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іноземців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тимчасовим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захистом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Підтвердженням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візова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наклейка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штамп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закордонному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паспорті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. </w:t>
      </w:r>
    </w:p>
    <w:p w14:paraId="39B19544" w14:textId="042A3878" w:rsidR="00D60508" w:rsidRDefault="00C07912">
      <w:pPr>
        <w:spacing w:after="13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Nevztahuje se</w:t>
      </w:r>
      <w:r w:rsidR="00F26A07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na ostatní cizince, byť by měli ukrajinské občanství.  </w:t>
      </w:r>
    </w:p>
    <w:p w14:paraId="6CB83701" w14:textId="77777777" w:rsidR="00D60508" w:rsidRDefault="00C07912">
      <w:pPr>
        <w:spacing w:after="0" w:line="249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Це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стосується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іноземців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навіть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якщо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вони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громадяни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231161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5EA55B" w14:textId="77777777" w:rsidR="00D60508" w:rsidRDefault="00C07912">
      <w:pPr>
        <w:tabs>
          <w:tab w:val="center" w:pos="4247"/>
          <w:tab w:val="center" w:pos="4955"/>
          <w:tab w:val="center" w:pos="5663"/>
          <w:tab w:val="center" w:pos="6371"/>
          <w:tab w:val="center" w:pos="7614"/>
        </w:tabs>
        <w:spacing w:after="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Termín zápisu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час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запису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70C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8. 6. 2022 </w:t>
      </w:r>
    </w:p>
    <w:p w14:paraId="37FA7C49" w14:textId="77777777" w:rsidR="00D60508" w:rsidRDefault="00C07912">
      <w:pPr>
        <w:spacing w:after="0"/>
        <w:ind w:right="24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14.00 – 15.00 h. </w:t>
      </w:r>
    </w:p>
    <w:p w14:paraId="1F7EC966" w14:textId="77777777" w:rsidR="00D60508" w:rsidRDefault="00C07912">
      <w:pPr>
        <w:spacing w:after="0"/>
        <w:ind w:left="5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010F77" w14:textId="77777777" w:rsidR="00D60508" w:rsidRDefault="00C07912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</w:tabs>
        <w:spacing w:after="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Místo zápisu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запису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70C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</w:rPr>
        <w:tab/>
        <w:t xml:space="preserve"> </w:t>
      </w:r>
    </w:p>
    <w:p w14:paraId="69BB3805" w14:textId="77777777" w:rsidR="00D60508" w:rsidRDefault="00C07912">
      <w:pPr>
        <w:spacing w:after="13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Základní škola a mateřská škola Ruda, Ruda 58 </w:t>
      </w:r>
    </w:p>
    <w:p w14:paraId="4E611851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EEC8F8" w14:textId="02BBF628" w:rsidR="00D60508" w:rsidRDefault="00C07912">
      <w:pPr>
        <w:tabs>
          <w:tab w:val="center" w:pos="7147"/>
        </w:tabs>
        <w:spacing w:after="13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Předpokládaný počet přijímaných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Орієнтовна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кількість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70C0"/>
          <w:sz w:val="24"/>
        </w:rPr>
        <w:tab/>
      </w:r>
      <w:r w:rsidR="008B53CF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A0C15D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26DC95" w14:textId="77777777" w:rsidR="00D60508" w:rsidRDefault="00C07912">
      <w:pPr>
        <w:spacing w:after="13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Kritéria pro přijímání dětí 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Критеріїприйомудітей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: </w:t>
      </w:r>
    </w:p>
    <w:p w14:paraId="43E92B20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285326" w14:textId="1F231CE0" w:rsidR="00D60508" w:rsidRDefault="00C07912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přednostně jsou k povinné školní docházce v základní škole přijímány děti s místem trvalého pobytu v obci Ruda, Jabloňov a Lhotky</w:t>
      </w:r>
      <w:r w:rsidR="008B53CF">
        <w:rPr>
          <w:rFonts w:ascii="Times New Roman" w:eastAsia="Times New Roman" w:hAnsi="Times New Roman" w:cs="Times New Roman"/>
          <w:sz w:val="24"/>
        </w:rPr>
        <w:t>.</w:t>
      </w:r>
    </w:p>
    <w:p w14:paraId="1D0AC18F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B03BE1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F5F1AB" w14:textId="77777777" w:rsidR="00D60508" w:rsidRDefault="00C07912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Organizace zápisu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Порядок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запису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: </w:t>
      </w:r>
    </w:p>
    <w:p w14:paraId="4D44F92C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17F4D5" w14:textId="77777777" w:rsidR="00D60508" w:rsidRDefault="00C07912">
      <w:pPr>
        <w:numPr>
          <w:ilvl w:val="0"/>
          <w:numId w:val="1"/>
        </w:numPr>
        <w:spacing w:after="13" w:line="249" w:lineRule="auto"/>
        <w:ind w:hanging="707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O přijetí žádá zákonný zástupce podle ukrajinského práva nebo zákonný zástupce podle českého práva. </w:t>
      </w:r>
    </w:p>
    <w:p w14:paraId="34188624" w14:textId="77777777" w:rsidR="00D60508" w:rsidRDefault="00C07912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Заяву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подає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Чеської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Республіки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. </w:t>
      </w:r>
    </w:p>
    <w:p w14:paraId="2BDEE919" w14:textId="77777777" w:rsidR="00D60508" w:rsidRDefault="00C07912">
      <w:pPr>
        <w:numPr>
          <w:ilvl w:val="0"/>
          <w:numId w:val="1"/>
        </w:numPr>
        <w:spacing w:after="13" w:line="249" w:lineRule="auto"/>
        <w:ind w:hanging="70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Zákonný zástupce je povinen do prvního ročníku základního vzdělávání ve školním roce 2022/23 přihlásit dítě, které pobývá déle než 3 měsíce na území ČR a které dovršilo k 31. 8. 2022 věku 6 let. Pokud zákonný zástupce bude žádat o odklad zahájení povinné školní docházky, je nutné doložit doporučující posouzení příslušného školského poradenského zařízení a odborného lékaře nebo klinického psychologa.  </w:t>
      </w:r>
    </w:p>
    <w:p w14:paraId="21A12BA4" w14:textId="77777777" w:rsidR="00D60508" w:rsidRDefault="00C07912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 У 2022/23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році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зобов’язаний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записати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першого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класу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початкової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дитину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перебуває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Чехії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більше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місяців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31.08.2022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року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досягла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70C0"/>
          <w:sz w:val="24"/>
        </w:rPr>
        <w:t>6-річного</w:t>
      </w:r>
      <w:proofErr w:type="gram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віку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Якщо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просить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відстрочки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обов’язкового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відвідування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необхідно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рекомендаційний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висновок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відповідної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шкільної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консультаційної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установи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лікаря-спеціаліста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клінічного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психолога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13F7F6" w14:textId="77777777" w:rsidR="00D60508" w:rsidRDefault="00C07912">
      <w:pPr>
        <w:numPr>
          <w:ilvl w:val="0"/>
          <w:numId w:val="1"/>
        </w:numPr>
        <w:spacing w:after="13" w:line="249" w:lineRule="auto"/>
        <w:ind w:hanging="70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Zákonní zástupci jsou povinni předložit tyto dokumenty: </w:t>
      </w:r>
    </w:p>
    <w:p w14:paraId="7C1C79D8" w14:textId="77777777" w:rsidR="00D60508" w:rsidRDefault="00C07912">
      <w:pPr>
        <w:spacing w:after="0" w:line="249" w:lineRule="auto"/>
        <w:ind w:left="718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Законні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представники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зобов’язані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подати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такі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: </w:t>
      </w:r>
    </w:p>
    <w:p w14:paraId="6B7B5FBB" w14:textId="77777777" w:rsidR="00D60508" w:rsidRDefault="00C07912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148A55" w14:textId="0A3E5709" w:rsidR="00D60508" w:rsidRDefault="00C07912">
      <w:pPr>
        <w:numPr>
          <w:ilvl w:val="0"/>
          <w:numId w:val="2"/>
        </w:numPr>
        <w:spacing w:after="0" w:line="249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žádost o přijetí k základnímu vzdělávání (vzor je dostupný v česko-ukrajinské verzi- www.skola-ruda.cz.) 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заяву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початкової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зразок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доступний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чесько-українській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версії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- www.</w:t>
      </w:r>
      <w:r w:rsidR="008B53CF">
        <w:rPr>
          <w:rFonts w:ascii="Times New Roman" w:eastAsia="Times New Roman" w:hAnsi="Times New Roman" w:cs="Times New Roman"/>
          <w:color w:val="0070C0"/>
          <w:sz w:val="24"/>
        </w:rPr>
        <w:t>skola-ruda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.cz,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можна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забрати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її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особисто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відповідній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школі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) </w:t>
      </w:r>
    </w:p>
    <w:p w14:paraId="6A0BD364" w14:textId="77777777" w:rsidR="00D60508" w:rsidRDefault="00C07912">
      <w:pPr>
        <w:numPr>
          <w:ilvl w:val="0"/>
          <w:numId w:val="2"/>
        </w:numPr>
        <w:spacing w:after="13" w:line="249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vízový doklad dítěte (při jiném než osobním podání se předloží kopie dokladu, která se založí do spisu) </w:t>
      </w:r>
    </w:p>
    <w:p w14:paraId="62B98E8C" w14:textId="77777777" w:rsidR="00D60508" w:rsidRDefault="00C07912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якому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віза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якщо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подаються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особисто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треба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копію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документа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буде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поміщено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папку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c) doklad, ze kterého vyplývá oprávnění dítě zastupovat. 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що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дає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право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представляти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дитину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9E8E4B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C58944" w14:textId="77777777" w:rsidR="00D60508" w:rsidRDefault="00C07912">
      <w:pPr>
        <w:spacing w:after="13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4. O přijetí k základnímu vzdělávání rozhoduje ředitel školy dle stanovených kritérií. </w:t>
      </w:r>
    </w:p>
    <w:p w14:paraId="592FF47B" w14:textId="77777777" w:rsidR="00D60508" w:rsidRDefault="00C07912">
      <w:pPr>
        <w:spacing w:after="0" w:line="249" w:lineRule="auto"/>
        <w:ind w:left="-15" w:firstLine="708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початкової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приймає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директор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встановленими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критеріями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C2F96A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E70C1C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C85547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7C6D18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720590" w14:textId="77777777" w:rsidR="00D60508" w:rsidRDefault="00C07912">
      <w:pPr>
        <w:spacing w:after="13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/Rudě </w:t>
      </w:r>
      <w:r>
        <w:rPr>
          <w:rFonts w:ascii="Times New Roman" w:eastAsia="Times New Roman" w:hAnsi="Times New Roman" w:cs="Times New Roman"/>
          <w:sz w:val="24"/>
        </w:rPr>
        <w:t>dne</w:t>
      </w:r>
      <w:r>
        <w:rPr>
          <w:rFonts w:ascii="Times New Roman" w:eastAsia="Times New Roman" w:hAnsi="Times New Roman" w:cs="Times New Roman"/>
          <w:color w:val="0070C0"/>
          <w:sz w:val="24"/>
        </w:rPr>
        <w:t>/дата</w:t>
      </w:r>
      <w:r>
        <w:rPr>
          <w:rFonts w:ascii="Times New Roman" w:eastAsia="Times New Roman" w:hAnsi="Times New Roman" w:cs="Times New Roman"/>
          <w:sz w:val="24"/>
        </w:rPr>
        <w:t xml:space="preserve">25. 5. 2022 </w:t>
      </w:r>
    </w:p>
    <w:p w14:paraId="584C48F7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981BE7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731D2C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32F9ED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AACF57" w14:textId="77777777" w:rsidR="00D60508" w:rsidRDefault="00C07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E11910" w14:textId="77777777" w:rsidR="00D60508" w:rsidRDefault="00C07912">
      <w:pPr>
        <w:spacing w:after="13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Ředitel základní školy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Директор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початкової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Mgr. Jana Součková</w:t>
      </w:r>
    </w:p>
    <w:sectPr w:rsidR="00D60508">
      <w:pgSz w:w="11906" w:h="16838"/>
      <w:pgMar w:top="1462" w:right="1415" w:bottom="162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2E7B"/>
    <w:multiLevelType w:val="hybridMultilevel"/>
    <w:tmpl w:val="E80CB680"/>
    <w:lvl w:ilvl="0" w:tplc="ECC83282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40B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A061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546F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472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28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C097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D233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762D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015AF8"/>
    <w:multiLevelType w:val="hybridMultilevel"/>
    <w:tmpl w:val="3490E15A"/>
    <w:lvl w:ilvl="0" w:tplc="B400E40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0E62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6F2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CB4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6CC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2FB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B4F9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8C6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D0AE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508"/>
    <w:rsid w:val="008B53CF"/>
    <w:rsid w:val="00C07912"/>
    <w:rsid w:val="00D60508"/>
    <w:rsid w:val="00F2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4427"/>
  <w15:docId w15:val="{7B24E43F-1B9E-478F-8210-CA42120A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Organizace a prob˙h zvláatního zápisu 2022.docx</vt:lpstr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Organizace a prob˙h zvláatního zápisu 2022.docx</dc:title>
  <dc:subject/>
  <dc:creator>Souakovi</dc:creator>
  <cp:keywords/>
  <cp:lastModifiedBy>Jana Součková-správce</cp:lastModifiedBy>
  <cp:revision>4</cp:revision>
  <dcterms:created xsi:type="dcterms:W3CDTF">2022-05-26T05:05:00Z</dcterms:created>
  <dcterms:modified xsi:type="dcterms:W3CDTF">2022-05-26T16:43:00Z</dcterms:modified>
</cp:coreProperties>
</file>